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695F8" w14:textId="77777777" w:rsidR="00D76AD6" w:rsidRDefault="00D76AD6">
      <w:pPr>
        <w:jc w:val="both"/>
        <w:rPr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ab/>
      </w:r>
      <w:r w:rsidR="00630047">
        <w:rPr>
          <w:b/>
          <w:sz w:val="28"/>
          <w:szCs w:val="28"/>
        </w:rPr>
        <w:t>5.2.3</w:t>
      </w:r>
      <w:r>
        <w:rPr>
          <w:b/>
          <w:sz w:val="28"/>
          <w:szCs w:val="28"/>
        </w:rPr>
        <w:t xml:space="preserve"> Charakteristika předmětu německý jazyk </w:t>
      </w:r>
    </w:p>
    <w:p w14:paraId="2BF695F9" w14:textId="77777777" w:rsidR="00D76AD6" w:rsidRDefault="00304CA4">
      <w:pPr>
        <w:ind w:firstLine="708"/>
        <w:jc w:val="both"/>
      </w:pPr>
      <w:r>
        <w:t>Další cizí jazyk je součástí vzdělávací oblasti Jazyk a jazyková komunikace. P</w:t>
      </w:r>
      <w:r w:rsidR="00D76AD6">
        <w:t>omáhá chápat a objevovat skutečnosti, které přesahují skutečnosti zprostředkované mateřským jazykem, a poskytuje základ pro komunikaci žáků v rámci integrované Evropy a světa. Dává podklady k pochopení cizích kultur, a tím posiluje vědomí závažnosti mezinárodního porozumění a tolerance.</w:t>
      </w:r>
    </w:p>
    <w:p w14:paraId="2BF695FA" w14:textId="77777777" w:rsidR="00D76AD6" w:rsidRDefault="00D76AD6">
      <w:pPr>
        <w:ind w:firstLine="708"/>
        <w:jc w:val="both"/>
      </w:pPr>
      <w:r>
        <w:t>Důraz je kladen na komunikační schopnosti žáků, čemuž je podřízena i výuka gramatiky. Předmět směřuje k tomu, aby žáci byli schopni dorozumět se s cizincem v běžných situacích a hovořit s ním o jednoduchých tématech. Žáci musí rovněž porozumět čtenému textu, který je obsahem slov na jejich jazykové úrovni.</w:t>
      </w:r>
    </w:p>
    <w:p w14:paraId="2BF695FB" w14:textId="77777777" w:rsidR="00D76AD6" w:rsidRDefault="00D76AD6">
      <w:pPr>
        <w:ind w:firstLine="708"/>
        <w:jc w:val="both"/>
      </w:pPr>
      <w:r>
        <w:t>Výuka seznamuje žáky s reáliemi zemí, které tímto jazykem hovoří (Německo, Rakousko, Švýcarsko).</w:t>
      </w:r>
    </w:p>
    <w:p w14:paraId="2BF695FC" w14:textId="77777777" w:rsidR="00D76AD6" w:rsidRDefault="00D76AD6">
      <w:pPr>
        <w:ind w:firstLine="708"/>
        <w:jc w:val="both"/>
      </w:pPr>
      <w:r>
        <w:t>Žáci na konci vzdělávacího procesu dosahují úrovně A1 podle Společného evropského referenčního rámce pro jazyky.</w:t>
      </w:r>
    </w:p>
    <w:p w14:paraId="2BF695FD" w14:textId="77777777" w:rsidR="00D76AD6" w:rsidRDefault="00D76AD6">
      <w:pPr>
        <w:ind w:firstLine="708"/>
        <w:jc w:val="both"/>
      </w:pPr>
    </w:p>
    <w:p w14:paraId="2BF695FE" w14:textId="77777777" w:rsidR="00D76AD6" w:rsidRDefault="00D76AD6">
      <w:pPr>
        <w:ind w:firstLine="708"/>
        <w:jc w:val="both"/>
      </w:pPr>
      <w:r>
        <w:rPr>
          <w:b/>
        </w:rPr>
        <w:t>Časové vymezení:</w:t>
      </w:r>
      <w:r>
        <w:t xml:space="preserve"> </w:t>
      </w:r>
      <w:r>
        <w:tab/>
      </w:r>
      <w:r w:rsidR="00E00EC2">
        <w:t>7</w:t>
      </w:r>
      <w:r w:rsidR="005509EA">
        <w:t>. ročník</w:t>
      </w:r>
      <w:r w:rsidR="005509EA">
        <w:tab/>
      </w:r>
      <w:r w:rsidR="005509EA">
        <w:tab/>
        <w:t>2 hodiny týdně</w:t>
      </w:r>
    </w:p>
    <w:p w14:paraId="2BF695FF" w14:textId="77777777" w:rsidR="00D76AD6" w:rsidRDefault="00D76AD6">
      <w:pPr>
        <w:ind w:firstLine="708"/>
        <w:jc w:val="both"/>
        <w:rPr>
          <w:color w:val="FF0000"/>
        </w:rPr>
      </w:pPr>
      <w:r>
        <w:tab/>
      </w:r>
      <w:r>
        <w:tab/>
      </w:r>
      <w:r>
        <w:tab/>
        <w:t>8. ročník</w:t>
      </w:r>
      <w:r>
        <w:tab/>
      </w:r>
      <w:r>
        <w:tab/>
      </w:r>
      <w:r w:rsidR="005509EA">
        <w:t>2 hodiny týdně</w:t>
      </w:r>
    </w:p>
    <w:p w14:paraId="2BF69600" w14:textId="77777777" w:rsidR="00E00EC2" w:rsidRPr="005509EA" w:rsidRDefault="00E00EC2">
      <w:pPr>
        <w:ind w:firstLine="708"/>
        <w:jc w:val="both"/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5509EA">
        <w:t>9. ročník</w:t>
      </w:r>
      <w:r w:rsidR="005509EA">
        <w:tab/>
      </w:r>
      <w:r w:rsidR="005509EA">
        <w:tab/>
        <w:t>2 hodiny týdně</w:t>
      </w:r>
    </w:p>
    <w:p w14:paraId="2BF69601" w14:textId="77777777" w:rsidR="00D76AD6" w:rsidRDefault="00D76AD6">
      <w:pPr>
        <w:ind w:firstLine="708"/>
        <w:jc w:val="both"/>
      </w:pPr>
    </w:p>
    <w:p w14:paraId="2BF69602" w14:textId="77777777" w:rsidR="00D76AD6" w:rsidRDefault="00D76AD6">
      <w:pPr>
        <w:ind w:firstLine="708"/>
        <w:jc w:val="both"/>
      </w:pPr>
      <w:r>
        <w:t xml:space="preserve">Vyučovací hodiny německého jazyka probíhají </w:t>
      </w:r>
      <w:r w:rsidR="005D3EF7">
        <w:t>v</w:t>
      </w:r>
      <w:r w:rsidR="00813292">
        <w:t> kmenových</w:t>
      </w:r>
      <w:r w:rsidR="005D3EF7">
        <w:t xml:space="preserve"> </w:t>
      </w:r>
      <w:r w:rsidR="00813292">
        <w:t>učebnách tříd, případně v jazykové učebně.</w:t>
      </w:r>
    </w:p>
    <w:p w14:paraId="2BF69603" w14:textId="77777777" w:rsidR="00D76AD6" w:rsidRDefault="00D76AD6">
      <w:pPr>
        <w:ind w:firstLine="708"/>
        <w:jc w:val="both"/>
      </w:pPr>
    </w:p>
    <w:p w14:paraId="2BF69604" w14:textId="77777777" w:rsidR="00D76AD6" w:rsidRDefault="00D76AD6" w:rsidP="00810D13">
      <w:pPr>
        <w:ind w:left="2832" w:hanging="2124"/>
        <w:jc w:val="both"/>
      </w:pPr>
      <w:r>
        <w:rPr>
          <w:b/>
        </w:rPr>
        <w:t>Vzdělávací obsah:</w:t>
      </w:r>
      <w:r>
        <w:t xml:space="preserve"> </w:t>
      </w:r>
      <w:r>
        <w:tab/>
        <w:t>Základní pravidla komunikace v běžných každodenních situacích</w:t>
      </w:r>
    </w:p>
    <w:p w14:paraId="2BF69605" w14:textId="77777777" w:rsidR="00D76AD6" w:rsidRDefault="00D76AD6" w:rsidP="00810D13">
      <w:pPr>
        <w:ind w:left="2124" w:firstLine="708"/>
        <w:jc w:val="both"/>
      </w:pPr>
      <w:r>
        <w:t>Jednoduchá sdělení</w:t>
      </w:r>
    </w:p>
    <w:p w14:paraId="2BF69606" w14:textId="77777777" w:rsidR="00D76AD6" w:rsidRDefault="00D76AD6" w:rsidP="00810D13">
      <w:pPr>
        <w:ind w:left="2124" w:firstLine="708"/>
        <w:jc w:val="both"/>
      </w:pPr>
      <w:r>
        <w:t>Slovní zásoba a tvoření slov</w:t>
      </w:r>
    </w:p>
    <w:p w14:paraId="2BF69607" w14:textId="77777777" w:rsidR="00D76AD6" w:rsidRDefault="00D76AD6" w:rsidP="00810D13">
      <w:pPr>
        <w:ind w:left="2832"/>
        <w:jc w:val="both"/>
      </w:pPr>
      <w:r>
        <w:t>Základní gramatické struktury a typy vět, základy lexikálního principu pravopisu slov</w:t>
      </w:r>
    </w:p>
    <w:p w14:paraId="2BF69608" w14:textId="77777777" w:rsidR="00D76AD6" w:rsidRDefault="00D76AD6">
      <w:pPr>
        <w:jc w:val="both"/>
      </w:pPr>
    </w:p>
    <w:p w14:paraId="2BF69609" w14:textId="77777777" w:rsidR="00D76AD6" w:rsidRDefault="00D76AD6">
      <w:pPr>
        <w:jc w:val="both"/>
      </w:pPr>
      <w:r>
        <w:tab/>
      </w:r>
      <w:r>
        <w:rPr>
          <w:b/>
        </w:rPr>
        <w:t>Mezipředmětové vztahy:</w:t>
      </w:r>
      <w:r>
        <w:t xml:space="preserve"> čes</w:t>
      </w:r>
      <w:r w:rsidR="005509EA">
        <w:t>ký jazyk a literatura, zeměpis</w:t>
      </w:r>
      <w:r w:rsidR="0069186F">
        <w:t>, informatika</w:t>
      </w:r>
    </w:p>
    <w:p w14:paraId="2BF6960A" w14:textId="77777777" w:rsidR="00D76AD6" w:rsidRDefault="00D76AD6">
      <w:pPr>
        <w:jc w:val="both"/>
      </w:pPr>
    </w:p>
    <w:p w14:paraId="2BF6960B" w14:textId="77777777" w:rsidR="00D76AD6" w:rsidRDefault="00D76AD6">
      <w:pPr>
        <w:ind w:firstLine="360"/>
        <w:jc w:val="both"/>
      </w:pPr>
      <w:r>
        <w:rPr>
          <w:b/>
        </w:rPr>
        <w:tab/>
        <w:t xml:space="preserve">Průřezová témata: </w:t>
      </w:r>
      <w:r>
        <w:t>V obsahu předmětu německý jazyk jsou realizována průřezová témata uvedená v následujícím výčtu.</w:t>
      </w:r>
    </w:p>
    <w:p w14:paraId="2BF6960C" w14:textId="77777777" w:rsidR="00D953C6" w:rsidRDefault="00810D13">
      <w:pPr>
        <w:jc w:val="both"/>
      </w:pPr>
      <w:r>
        <w:t>VES</w:t>
      </w:r>
      <w:r>
        <w:tab/>
      </w:r>
      <w:r w:rsidR="00A037C8">
        <w:t>Jsme Evropané (7. roč.</w:t>
      </w:r>
      <w:r w:rsidR="00D953C6">
        <w:t>)</w:t>
      </w:r>
    </w:p>
    <w:p w14:paraId="2BF6960D" w14:textId="77777777" w:rsidR="00D76AD6" w:rsidRDefault="00D76AD6" w:rsidP="00D953C6">
      <w:pPr>
        <w:ind w:firstLine="708"/>
        <w:jc w:val="both"/>
      </w:pPr>
      <w:r>
        <w:t>Objevujeme Evropu a svět</w:t>
      </w:r>
      <w:r w:rsidR="00D953C6">
        <w:t xml:space="preserve"> (9. roč</w:t>
      </w:r>
      <w:r w:rsidR="00A037C8">
        <w:t>.</w:t>
      </w:r>
      <w:r w:rsidR="00D953C6">
        <w:t>)</w:t>
      </w:r>
    </w:p>
    <w:p w14:paraId="2BF6960E" w14:textId="77777777" w:rsidR="00D76AD6" w:rsidRDefault="00810D13" w:rsidP="00304CA4">
      <w:pPr>
        <w:jc w:val="both"/>
      </w:pPr>
      <w:r>
        <w:tab/>
      </w:r>
    </w:p>
    <w:p w14:paraId="2BF6960F" w14:textId="77777777" w:rsidR="00D76AD6" w:rsidRDefault="005509EA">
      <w:pPr>
        <w:jc w:val="both"/>
        <w:rPr>
          <w:b/>
        </w:rPr>
      </w:pPr>
      <w:r>
        <w:tab/>
      </w:r>
      <w:r w:rsidR="00D76AD6">
        <w:rPr>
          <w:b/>
        </w:rPr>
        <w:t xml:space="preserve">Výchovné a vzdělávací strategie: </w:t>
      </w:r>
    </w:p>
    <w:p w14:paraId="2BF69610" w14:textId="77777777" w:rsidR="00D76AD6" w:rsidRDefault="00D76AD6">
      <w:pPr>
        <w:ind w:firstLine="360"/>
        <w:jc w:val="both"/>
      </w:pPr>
      <w:r>
        <w:tab/>
        <w:t>Výchovné a vzdělávací strategie vycházejí ze strategie školy a směřují k rozvíjení níže uvedených klíčových kompetencí.</w:t>
      </w:r>
    </w:p>
    <w:p w14:paraId="2BF69611" w14:textId="77777777" w:rsidR="00D76AD6" w:rsidRDefault="00D76AD6">
      <w:pPr>
        <w:jc w:val="both"/>
      </w:pPr>
      <w:r>
        <w:t>Mají zejména</w:t>
      </w:r>
    </w:p>
    <w:p w14:paraId="2BF69612" w14:textId="77777777" w:rsidR="00D76AD6" w:rsidRDefault="00D76AD6">
      <w:pPr>
        <w:numPr>
          <w:ilvl w:val="0"/>
          <w:numId w:val="1"/>
        </w:numPr>
        <w:jc w:val="both"/>
      </w:pPr>
      <w:r>
        <w:t>vytvářet u žáků praktické životní dovednosti</w:t>
      </w:r>
    </w:p>
    <w:p w14:paraId="2BF69613" w14:textId="77777777" w:rsidR="00D76AD6" w:rsidRDefault="00D76AD6">
      <w:pPr>
        <w:numPr>
          <w:ilvl w:val="0"/>
          <w:numId w:val="1"/>
        </w:numPr>
        <w:jc w:val="both"/>
      </w:pPr>
      <w:r>
        <w:t>budovat u žáků vědomí vlastní odpovědnosti za veškerou činnost</w:t>
      </w:r>
    </w:p>
    <w:p w14:paraId="2BF69614" w14:textId="77777777" w:rsidR="00D76AD6" w:rsidRDefault="00D76AD6">
      <w:pPr>
        <w:numPr>
          <w:ilvl w:val="0"/>
          <w:numId w:val="1"/>
        </w:numPr>
        <w:jc w:val="both"/>
      </w:pPr>
      <w:r>
        <w:t>poskytnout žákům prostor ke komunikaci a spolupráci v týmu</w:t>
      </w:r>
    </w:p>
    <w:p w14:paraId="2BF69615" w14:textId="77777777" w:rsidR="00D76AD6" w:rsidRDefault="00D76AD6">
      <w:pPr>
        <w:numPr>
          <w:ilvl w:val="0"/>
          <w:numId w:val="1"/>
        </w:numPr>
        <w:jc w:val="both"/>
      </w:pPr>
      <w:r>
        <w:t>vést žáky k pozitivnímu vztahu k okolnímu světu</w:t>
      </w:r>
    </w:p>
    <w:p w14:paraId="2BF69616" w14:textId="77777777" w:rsidR="00D76AD6" w:rsidRDefault="00D76AD6">
      <w:pPr>
        <w:numPr>
          <w:ilvl w:val="0"/>
          <w:numId w:val="1"/>
        </w:numPr>
        <w:jc w:val="both"/>
      </w:pPr>
      <w:r>
        <w:t>přesvědčit žáky o významu jejich aktivního podílu na řešení společenských problémů</w:t>
      </w:r>
    </w:p>
    <w:p w14:paraId="2BF69617" w14:textId="77777777" w:rsidR="00D76AD6" w:rsidRDefault="00D76AD6">
      <w:pPr>
        <w:numPr>
          <w:ilvl w:val="0"/>
          <w:numId w:val="1"/>
        </w:numPr>
        <w:jc w:val="both"/>
      </w:pPr>
      <w:r>
        <w:t>rozvíjet u žáků solidaritu se všemi, kdo ji potřebují</w:t>
      </w:r>
    </w:p>
    <w:p w14:paraId="2BF69618" w14:textId="77777777" w:rsidR="00D76AD6" w:rsidRDefault="00D76AD6">
      <w:pPr>
        <w:ind w:left="705"/>
        <w:jc w:val="both"/>
      </w:pPr>
    </w:p>
    <w:p w14:paraId="2BF69619" w14:textId="77777777" w:rsidR="00D76AD6" w:rsidRDefault="00D76AD6">
      <w:pPr>
        <w:ind w:left="705"/>
        <w:jc w:val="both"/>
      </w:pPr>
      <w:r>
        <w:t>Základní používané strategie:</w:t>
      </w:r>
    </w:p>
    <w:p w14:paraId="2BF6961A" w14:textId="77777777" w:rsidR="00D76AD6" w:rsidRDefault="00D76AD6">
      <w:pPr>
        <w:numPr>
          <w:ilvl w:val="0"/>
          <w:numId w:val="4"/>
        </w:numPr>
        <w:jc w:val="both"/>
      </w:pPr>
      <w:r>
        <w:t>skupinová práce</w:t>
      </w:r>
    </w:p>
    <w:p w14:paraId="2BF6961B" w14:textId="77777777" w:rsidR="00D76AD6" w:rsidRDefault="00D76AD6">
      <w:pPr>
        <w:numPr>
          <w:ilvl w:val="0"/>
          <w:numId w:val="4"/>
        </w:numPr>
        <w:jc w:val="both"/>
      </w:pPr>
      <w:r>
        <w:t>realizace projektů</w:t>
      </w:r>
    </w:p>
    <w:p w14:paraId="2BF6961C" w14:textId="77777777" w:rsidR="00D76AD6" w:rsidRDefault="00D76AD6">
      <w:pPr>
        <w:numPr>
          <w:ilvl w:val="0"/>
          <w:numId w:val="4"/>
        </w:numPr>
        <w:jc w:val="both"/>
      </w:pPr>
      <w:r>
        <w:lastRenderedPageBreak/>
        <w:t>vyhledávání informací s využitím různých médií</w:t>
      </w:r>
    </w:p>
    <w:p w14:paraId="2BF6961D" w14:textId="77777777" w:rsidR="00D76AD6" w:rsidRDefault="00D76AD6">
      <w:pPr>
        <w:numPr>
          <w:ilvl w:val="0"/>
          <w:numId w:val="4"/>
        </w:numPr>
        <w:jc w:val="both"/>
      </w:pPr>
      <w:r>
        <w:t>individuální samostatná práce</w:t>
      </w:r>
    </w:p>
    <w:p w14:paraId="2BF6961E" w14:textId="77777777" w:rsidR="00D76AD6" w:rsidRDefault="00D76AD6">
      <w:pPr>
        <w:jc w:val="both"/>
      </w:pPr>
    </w:p>
    <w:p w14:paraId="2BF6961F" w14:textId="77777777" w:rsidR="00D76AD6" w:rsidRDefault="00D76AD6">
      <w:pPr>
        <w:pStyle w:val="Nadpis1"/>
        <w:jc w:val="both"/>
        <w:rPr>
          <w:b w:val="0"/>
        </w:rPr>
      </w:pPr>
      <w:r>
        <w:rPr>
          <w:b w:val="0"/>
        </w:rPr>
        <w:t>Kompetence k učení</w:t>
      </w:r>
    </w:p>
    <w:p w14:paraId="2BF69620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žák posoudí vlastní pokrok</w:t>
      </w:r>
    </w:p>
    <w:p w14:paraId="2BF69621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žák kriticky zhodnotí výsledky své práce a diskutuje o nich</w:t>
      </w:r>
    </w:p>
    <w:p w14:paraId="2BF69622" w14:textId="77777777" w:rsidR="00D76AD6" w:rsidRDefault="00D76AD6">
      <w:pPr>
        <w:jc w:val="both"/>
      </w:pPr>
    </w:p>
    <w:p w14:paraId="2BF69623" w14:textId="77777777" w:rsidR="00D76AD6" w:rsidRDefault="00D76AD6">
      <w:pPr>
        <w:pStyle w:val="Nadpis1"/>
        <w:jc w:val="both"/>
        <w:rPr>
          <w:b w:val="0"/>
        </w:rPr>
      </w:pPr>
      <w:r>
        <w:rPr>
          <w:b w:val="0"/>
        </w:rPr>
        <w:t>Kompetence k řešení problémů</w:t>
      </w:r>
    </w:p>
    <w:p w14:paraId="2BF69624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žák aplikuje v praxi teoretické poznatky</w:t>
      </w:r>
    </w:p>
    <w:p w14:paraId="2BF69625" w14:textId="77777777" w:rsidR="00D76AD6" w:rsidRDefault="00D76AD6">
      <w:pPr>
        <w:ind w:left="360"/>
        <w:jc w:val="both"/>
      </w:pPr>
    </w:p>
    <w:p w14:paraId="2BF69626" w14:textId="77777777" w:rsidR="00D76AD6" w:rsidRDefault="00D76AD6">
      <w:pPr>
        <w:pStyle w:val="Nadpis1"/>
        <w:jc w:val="both"/>
        <w:rPr>
          <w:b w:val="0"/>
        </w:rPr>
      </w:pPr>
      <w:r>
        <w:rPr>
          <w:b w:val="0"/>
        </w:rPr>
        <w:t>Kompetence komunikativní</w:t>
      </w:r>
    </w:p>
    <w:p w14:paraId="2BF69627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žák využívá informační zdroje k získání nových poznatků</w:t>
      </w:r>
    </w:p>
    <w:p w14:paraId="2BF69628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učitel vede žáky, aby byli tolerantní k názorům druhých</w:t>
      </w:r>
    </w:p>
    <w:p w14:paraId="2BF69629" w14:textId="77777777" w:rsidR="00D76AD6" w:rsidRDefault="00D76AD6">
      <w:pPr>
        <w:jc w:val="both"/>
      </w:pPr>
    </w:p>
    <w:p w14:paraId="2BF6962A" w14:textId="77777777" w:rsidR="00D76AD6" w:rsidRDefault="00D76AD6">
      <w:pPr>
        <w:pStyle w:val="Nadpis1"/>
        <w:jc w:val="both"/>
        <w:rPr>
          <w:b w:val="0"/>
        </w:rPr>
      </w:pPr>
      <w:r>
        <w:rPr>
          <w:b w:val="0"/>
        </w:rPr>
        <w:t>Kompetence sociální a personální</w:t>
      </w:r>
    </w:p>
    <w:p w14:paraId="2BF6962B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žáci účinně pracují ve skupinách</w:t>
      </w:r>
    </w:p>
    <w:p w14:paraId="2BF6962C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žáci spolupracují při řešení problémů</w:t>
      </w:r>
    </w:p>
    <w:p w14:paraId="2BF6962D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žáci věcně přispívají do diskuse a respektují názory jiných</w:t>
      </w:r>
    </w:p>
    <w:p w14:paraId="2BF6962E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žáci se učí účinně argumentovat</w:t>
      </w:r>
    </w:p>
    <w:p w14:paraId="2BF6962F" w14:textId="77777777" w:rsidR="00D76AD6" w:rsidRDefault="00D76AD6">
      <w:pPr>
        <w:ind w:left="360"/>
        <w:jc w:val="both"/>
      </w:pPr>
    </w:p>
    <w:p w14:paraId="2BF69630" w14:textId="77777777" w:rsidR="00D76AD6" w:rsidRDefault="00D76AD6">
      <w:pPr>
        <w:pStyle w:val="Nadpis1"/>
        <w:jc w:val="both"/>
        <w:rPr>
          <w:b w:val="0"/>
        </w:rPr>
      </w:pPr>
      <w:r>
        <w:rPr>
          <w:b w:val="0"/>
        </w:rPr>
        <w:t>Kompetence občanské</w:t>
      </w:r>
    </w:p>
    <w:p w14:paraId="2BF69631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žáci respektují stanovená pravidla při práci</w:t>
      </w:r>
    </w:p>
    <w:p w14:paraId="2BF69632" w14:textId="77777777" w:rsidR="00D76AD6" w:rsidRDefault="00D76AD6">
      <w:pPr>
        <w:numPr>
          <w:ilvl w:val="0"/>
          <w:numId w:val="3"/>
        </w:numPr>
        <w:tabs>
          <w:tab w:val="clear" w:pos="360"/>
          <w:tab w:val="num" w:pos="720"/>
        </w:tabs>
        <w:ind w:left="720"/>
        <w:jc w:val="both"/>
      </w:pPr>
      <w:r>
        <w:t>dokáží přivolat pomoc při zranění</w:t>
      </w:r>
    </w:p>
    <w:p w14:paraId="2BF69633" w14:textId="77777777" w:rsidR="00D76AD6" w:rsidRDefault="00D76AD6">
      <w:pPr>
        <w:jc w:val="both"/>
      </w:pPr>
    </w:p>
    <w:p w14:paraId="2BF69634" w14:textId="77777777" w:rsidR="00D76AD6" w:rsidRDefault="00D76AD6">
      <w:pPr>
        <w:pStyle w:val="Nadpis1"/>
        <w:jc w:val="both"/>
        <w:rPr>
          <w:b w:val="0"/>
        </w:rPr>
      </w:pPr>
      <w:r>
        <w:rPr>
          <w:b w:val="0"/>
        </w:rPr>
        <w:t>Kompetence pracovní</w:t>
      </w:r>
    </w:p>
    <w:p w14:paraId="2BF69635" w14:textId="77777777" w:rsidR="00D76AD6" w:rsidRDefault="00D76A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žák dodržuje bezpečnostní a hygienická pravidla při práci</w:t>
      </w:r>
    </w:p>
    <w:p w14:paraId="2BF69636" w14:textId="77777777" w:rsidR="00D76AD6" w:rsidRDefault="00D76AD6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žák dbá na ochranu životního prostředí</w:t>
      </w:r>
    </w:p>
    <w:p w14:paraId="2BF69637" w14:textId="77777777" w:rsidR="00E8755C" w:rsidRDefault="00E8755C" w:rsidP="00E8755C">
      <w:pPr>
        <w:jc w:val="both"/>
      </w:pPr>
    </w:p>
    <w:p w14:paraId="2BF69638" w14:textId="77777777" w:rsidR="00E8755C" w:rsidRDefault="00E8755C" w:rsidP="00E8755C">
      <w:pPr>
        <w:jc w:val="both"/>
      </w:pPr>
      <w:r>
        <w:t>Kompetence digitální</w:t>
      </w:r>
    </w:p>
    <w:p w14:paraId="2BF69639" w14:textId="77777777" w:rsidR="00E8755C" w:rsidRDefault="00E8755C" w:rsidP="00E8755C">
      <w:pPr>
        <w:pStyle w:val="Odstavecseseznamem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žáci používají běžná digitální zařízení při výuce i při plnění zadaných úkolů či tvorbě projektů </w:t>
      </w:r>
    </w:p>
    <w:p w14:paraId="2BF6963A" w14:textId="77777777" w:rsidR="00E8755C" w:rsidRDefault="00E8755C" w:rsidP="00E8755C">
      <w:pPr>
        <w:pStyle w:val="Odstavecseseznamem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podporuje žáky při používání nástrojů Microsoft 365 za účelem jejich dalšího vzdělávání, a to včetně většiny jeho funkcí</w:t>
      </w:r>
    </w:p>
    <w:p w14:paraId="2BF6963B" w14:textId="77777777" w:rsidR="00E8755C" w:rsidRDefault="00E8755C" w:rsidP="00E8755C">
      <w:pPr>
        <w:pStyle w:val="Odstavecseseznamem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vybízí žáky k vyhledání a kritickému posuzování dat jazykového charakteru za účelem dalšího osobního rozvoje</w:t>
      </w:r>
    </w:p>
    <w:p w14:paraId="2BF6963C" w14:textId="77777777" w:rsidR="00E8755C" w:rsidRPr="001B39B9" w:rsidRDefault="00E8755C" w:rsidP="00E8755C">
      <w:pPr>
        <w:pStyle w:val="Odstavecseseznamem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učitel vede žáky k tomu, aby při vzájemné spolupráci a sdílení informací v digitálním prostředí jednali eticky</w:t>
      </w:r>
    </w:p>
    <w:p w14:paraId="2BF6963D" w14:textId="77777777" w:rsidR="00E8755C" w:rsidRDefault="00E8755C" w:rsidP="00E8755C">
      <w:pPr>
        <w:jc w:val="both"/>
      </w:pPr>
    </w:p>
    <w:p w14:paraId="2BF6963E" w14:textId="77777777" w:rsidR="00D76AD6" w:rsidRDefault="00D76AD6">
      <w:pPr>
        <w:jc w:val="both"/>
      </w:pPr>
    </w:p>
    <w:sectPr w:rsidR="00D76AD6" w:rsidSect="003F5B95">
      <w:footerReference w:type="even" r:id="rId7"/>
      <w:footerReference w:type="default" r:id="rId8"/>
      <w:pgSz w:w="11906" w:h="16838"/>
      <w:pgMar w:top="1417" w:right="1417" w:bottom="1417" w:left="1417" w:header="708" w:footer="708" w:gutter="0"/>
      <w:pgNumType w:start="2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69641" w14:textId="77777777" w:rsidR="003262A2" w:rsidRDefault="003262A2">
      <w:r>
        <w:separator/>
      </w:r>
    </w:p>
  </w:endnote>
  <w:endnote w:type="continuationSeparator" w:id="0">
    <w:p w14:paraId="2BF69642" w14:textId="77777777" w:rsidR="003262A2" w:rsidRDefault="00326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9643" w14:textId="77777777" w:rsidR="00D76AD6" w:rsidRDefault="00D76A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F69644" w14:textId="77777777" w:rsidR="00D76AD6" w:rsidRDefault="00D76AD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9645" w14:textId="77777777" w:rsidR="00D76AD6" w:rsidRDefault="00D76A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61CDC">
      <w:rPr>
        <w:rStyle w:val="slostrnky"/>
        <w:noProof/>
      </w:rPr>
      <w:t>209</w:t>
    </w:r>
    <w:r>
      <w:rPr>
        <w:rStyle w:val="slostrnky"/>
      </w:rPr>
      <w:fldChar w:fldCharType="end"/>
    </w:r>
  </w:p>
  <w:p w14:paraId="2BF69646" w14:textId="77777777" w:rsidR="00D76AD6" w:rsidRDefault="00D76A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6963F" w14:textId="77777777" w:rsidR="003262A2" w:rsidRDefault="003262A2">
      <w:r>
        <w:separator/>
      </w:r>
    </w:p>
  </w:footnote>
  <w:footnote w:type="continuationSeparator" w:id="0">
    <w:p w14:paraId="2BF69640" w14:textId="77777777" w:rsidR="003262A2" w:rsidRDefault="00326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7173"/>
    <w:multiLevelType w:val="hybridMultilevel"/>
    <w:tmpl w:val="9C18D796"/>
    <w:lvl w:ilvl="0" w:tplc="711CD4C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0C2E0121"/>
    <w:multiLevelType w:val="hybridMultilevel"/>
    <w:tmpl w:val="29AE8276"/>
    <w:lvl w:ilvl="0" w:tplc="3D3477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F72E0"/>
    <w:multiLevelType w:val="singleLevel"/>
    <w:tmpl w:val="8C3C65C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CBC05C6"/>
    <w:multiLevelType w:val="singleLevel"/>
    <w:tmpl w:val="8C3C65CC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224151A"/>
    <w:multiLevelType w:val="hybridMultilevel"/>
    <w:tmpl w:val="54ACD19A"/>
    <w:lvl w:ilvl="0" w:tplc="F01E599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EC2"/>
    <w:rsid w:val="000B4E35"/>
    <w:rsid w:val="001369E4"/>
    <w:rsid w:val="002F1A51"/>
    <w:rsid w:val="00304CA4"/>
    <w:rsid w:val="003262A2"/>
    <w:rsid w:val="00361CDC"/>
    <w:rsid w:val="003F5B95"/>
    <w:rsid w:val="00405DBB"/>
    <w:rsid w:val="00420A90"/>
    <w:rsid w:val="004B0580"/>
    <w:rsid w:val="005509EA"/>
    <w:rsid w:val="00595265"/>
    <w:rsid w:val="005D3EF7"/>
    <w:rsid w:val="00630047"/>
    <w:rsid w:val="00640E65"/>
    <w:rsid w:val="0069186F"/>
    <w:rsid w:val="006F3432"/>
    <w:rsid w:val="00721376"/>
    <w:rsid w:val="0074388E"/>
    <w:rsid w:val="007B6C2B"/>
    <w:rsid w:val="00810D13"/>
    <w:rsid w:val="00813292"/>
    <w:rsid w:val="00831A58"/>
    <w:rsid w:val="008A49F2"/>
    <w:rsid w:val="0090503B"/>
    <w:rsid w:val="009F1D95"/>
    <w:rsid w:val="00A037C8"/>
    <w:rsid w:val="00A539E6"/>
    <w:rsid w:val="00AC3346"/>
    <w:rsid w:val="00CC3C32"/>
    <w:rsid w:val="00D76AD6"/>
    <w:rsid w:val="00D82A34"/>
    <w:rsid w:val="00D953C6"/>
    <w:rsid w:val="00DA2E7C"/>
    <w:rsid w:val="00E00EC2"/>
    <w:rsid w:val="00E159E9"/>
    <w:rsid w:val="00E57DBA"/>
    <w:rsid w:val="00E8755C"/>
    <w:rsid w:val="00ED521D"/>
    <w:rsid w:val="00F116AD"/>
    <w:rsid w:val="00FB451D"/>
    <w:rsid w:val="00FC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695F8"/>
  <w15:chartTrackingRefBased/>
  <w15:docId w15:val="{3AB4A294-CDBD-418B-B274-B80A8427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8755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Charakteristika předmětu Německý jazyk jako další cizí jazyk</vt:lpstr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předmětu Německý jazyk jako další cizí jazyk</dc:title>
  <dc:subject/>
  <dc:creator>Ondřej Vomočil</dc:creator>
  <cp:keywords/>
  <cp:lastModifiedBy>Stanislav Švejcar</cp:lastModifiedBy>
  <cp:revision>4</cp:revision>
  <cp:lastPrinted>2017-10-31T09:14:00Z</cp:lastPrinted>
  <dcterms:created xsi:type="dcterms:W3CDTF">2021-06-14T13:55:00Z</dcterms:created>
  <dcterms:modified xsi:type="dcterms:W3CDTF">2024-06-15T06:30:00Z</dcterms:modified>
</cp:coreProperties>
</file>